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78" w:rsidRDefault="007F53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DORADZTWO ZAWODOWE KL.VII CZ.7</w:t>
      </w:r>
    </w:p>
    <w:p w:rsidR="00CC3719" w:rsidRPr="00F562E9" w:rsidRDefault="00CC3719">
      <w:pPr>
        <w:rPr>
          <w:rFonts w:ascii="Times New Roman" w:hAnsi="Times New Roman"/>
          <w:b/>
          <w:sz w:val="28"/>
          <w:szCs w:val="28"/>
        </w:rPr>
      </w:pPr>
      <w:r w:rsidRPr="00F562E9">
        <w:rPr>
          <w:rFonts w:ascii="Times New Roman" w:hAnsi="Times New Roman"/>
          <w:b/>
          <w:sz w:val="28"/>
          <w:szCs w:val="28"/>
        </w:rPr>
        <w:t>TEMA</w:t>
      </w:r>
      <w:r w:rsidR="007F53CE">
        <w:rPr>
          <w:rFonts w:ascii="Times New Roman" w:hAnsi="Times New Roman"/>
          <w:b/>
          <w:sz w:val="28"/>
          <w:szCs w:val="28"/>
        </w:rPr>
        <w:t>T: PLANUJ JAK EISENHOWER – ROZWIJAMY UMIEJĘTNOŚCI DOBREGO  PLANOWANIA</w:t>
      </w:r>
      <w:r w:rsidRPr="00F562E9">
        <w:rPr>
          <w:rFonts w:ascii="Times New Roman" w:hAnsi="Times New Roman"/>
          <w:b/>
          <w:sz w:val="28"/>
          <w:szCs w:val="28"/>
        </w:rPr>
        <w:t>.</w:t>
      </w:r>
    </w:p>
    <w:p w:rsidR="00413808" w:rsidRDefault="003869B8" w:rsidP="00770478">
      <w:pPr>
        <w:jc w:val="both"/>
        <w:rPr>
          <w:rFonts w:ascii="Times New Roman" w:hAnsi="Times New Roman"/>
          <w:sz w:val="28"/>
          <w:szCs w:val="28"/>
        </w:rPr>
      </w:pPr>
      <w:r w:rsidRPr="00770478">
        <w:rPr>
          <w:rFonts w:ascii="Times New Roman" w:hAnsi="Times New Roman"/>
          <w:sz w:val="28"/>
          <w:szCs w:val="28"/>
        </w:rPr>
        <w:t xml:space="preserve">Dziś </w:t>
      </w:r>
      <w:r w:rsidR="007F53CE">
        <w:rPr>
          <w:rFonts w:ascii="Times New Roman" w:hAnsi="Times New Roman"/>
          <w:sz w:val="28"/>
          <w:szCs w:val="28"/>
        </w:rPr>
        <w:t>nadal ćwiczenia praktyczne</w:t>
      </w:r>
      <w:r w:rsidR="00413808">
        <w:rPr>
          <w:rFonts w:ascii="Times New Roman" w:hAnsi="Times New Roman"/>
          <w:sz w:val="28"/>
          <w:szCs w:val="28"/>
        </w:rPr>
        <w:t xml:space="preserve">. </w:t>
      </w:r>
    </w:p>
    <w:p w:rsidR="007F53CE" w:rsidRDefault="007F53CE" w:rsidP="007704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Podziel zadania, które masz do wykonania, na cztery grupy zgodnie                              z przedstawioną matrycą czasu. Zobaczysz, że łatwiej zdecydujesz, co zrobić od razu, na czym skupić się w wolnej chwili, a z czego możesz zrezygnować. Najważniejsze to odpowiednio ocenić istotność poszczególnych zadań, ale któż inny zna się na tym lepiej niż ty, osoba wyznaczona do ich wykonania?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F53CE" w:rsidTr="007F53CE">
        <w:tc>
          <w:tcPr>
            <w:tcW w:w="4606" w:type="dxa"/>
          </w:tcPr>
          <w:p w:rsidR="007F53CE" w:rsidRDefault="007F53CE" w:rsidP="00770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Zadania bardzo ważne, ale mniej pilne</w:t>
            </w:r>
          </w:p>
          <w:p w:rsidR="007F53CE" w:rsidRDefault="007F53CE" w:rsidP="00770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B</w:t>
            </w:r>
          </w:p>
          <w:p w:rsidR="003876B2" w:rsidRDefault="003876B2" w:rsidP="00770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Wprowadzić do planu z określeniem terminu</w:t>
            </w:r>
          </w:p>
        </w:tc>
        <w:tc>
          <w:tcPr>
            <w:tcW w:w="4606" w:type="dxa"/>
          </w:tcPr>
          <w:p w:rsidR="007F53CE" w:rsidRDefault="003876B2" w:rsidP="00770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Zadania bardzo pilne i bardzo ważne</w:t>
            </w:r>
          </w:p>
          <w:p w:rsidR="003876B2" w:rsidRDefault="003876B2" w:rsidP="00770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A</w:t>
            </w:r>
          </w:p>
          <w:p w:rsidR="003876B2" w:rsidRDefault="003876B2" w:rsidP="00770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Wykonać od razu samodzielnie</w:t>
            </w:r>
          </w:p>
        </w:tc>
      </w:tr>
      <w:tr w:rsidR="007F53CE" w:rsidTr="007F53CE">
        <w:tc>
          <w:tcPr>
            <w:tcW w:w="4606" w:type="dxa"/>
          </w:tcPr>
          <w:p w:rsidR="007F53CE" w:rsidRDefault="003876B2" w:rsidP="00770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Zadania ani ważne, ani pilne</w:t>
            </w:r>
          </w:p>
          <w:p w:rsidR="003876B2" w:rsidRDefault="003876B2" w:rsidP="00770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D</w:t>
            </w:r>
          </w:p>
          <w:p w:rsidR="003876B2" w:rsidRDefault="003876B2" w:rsidP="00770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Odłożyć na później lub zrezygnować                      z realizacji</w:t>
            </w:r>
          </w:p>
        </w:tc>
        <w:tc>
          <w:tcPr>
            <w:tcW w:w="4606" w:type="dxa"/>
          </w:tcPr>
          <w:p w:rsidR="007F53CE" w:rsidRDefault="003876B2" w:rsidP="00770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Zadania mniej ważne, ale pilne</w:t>
            </w:r>
          </w:p>
          <w:p w:rsidR="003876B2" w:rsidRDefault="003876B2" w:rsidP="00770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C</w:t>
            </w:r>
          </w:p>
          <w:p w:rsidR="003876B2" w:rsidRDefault="003876B2" w:rsidP="00770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6B2" w:rsidRDefault="003876B2" w:rsidP="0077047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44"/>
        <w:gridCol w:w="4644"/>
      </w:tblGrid>
      <w:tr w:rsidR="003876B2" w:rsidTr="003876B2">
        <w:tc>
          <w:tcPr>
            <w:tcW w:w="4644" w:type="dxa"/>
          </w:tcPr>
          <w:p w:rsidR="003876B2" w:rsidRDefault="003876B2" w:rsidP="00387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 – Zadania ważne i niepilne                                                                                          </w:t>
            </w:r>
          </w:p>
        </w:tc>
        <w:tc>
          <w:tcPr>
            <w:tcW w:w="4644" w:type="dxa"/>
          </w:tcPr>
          <w:p w:rsidR="003876B2" w:rsidRDefault="003876B2" w:rsidP="00387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– Zadania ważne i pilne</w:t>
            </w:r>
          </w:p>
        </w:tc>
      </w:tr>
      <w:tr w:rsidR="003876B2" w:rsidTr="003876B2">
        <w:tc>
          <w:tcPr>
            <w:tcW w:w="4644" w:type="dxa"/>
          </w:tcPr>
          <w:p w:rsidR="003876B2" w:rsidRDefault="003876B2" w:rsidP="003876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76B2" w:rsidRDefault="003876B2" w:rsidP="003876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76B2" w:rsidRDefault="003876B2" w:rsidP="003876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76B2" w:rsidRDefault="003876B2" w:rsidP="003876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876B2" w:rsidRDefault="003876B2" w:rsidP="003876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6B2" w:rsidTr="003876B2">
        <w:tc>
          <w:tcPr>
            <w:tcW w:w="4644" w:type="dxa"/>
          </w:tcPr>
          <w:p w:rsidR="003876B2" w:rsidRDefault="003876B2" w:rsidP="00387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 – Zadania nieważne i niepilne</w:t>
            </w:r>
          </w:p>
        </w:tc>
        <w:tc>
          <w:tcPr>
            <w:tcW w:w="4644" w:type="dxa"/>
          </w:tcPr>
          <w:p w:rsidR="003876B2" w:rsidRDefault="003876B2" w:rsidP="00387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– Zadania nieważne i pilne</w:t>
            </w:r>
          </w:p>
        </w:tc>
      </w:tr>
      <w:tr w:rsidR="003876B2" w:rsidTr="003876B2">
        <w:tc>
          <w:tcPr>
            <w:tcW w:w="4644" w:type="dxa"/>
          </w:tcPr>
          <w:p w:rsidR="003876B2" w:rsidRDefault="003876B2" w:rsidP="003876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76B2" w:rsidRDefault="003876B2" w:rsidP="003876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76B2" w:rsidRDefault="003876B2" w:rsidP="003876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76B2" w:rsidRDefault="003876B2" w:rsidP="003876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876B2" w:rsidRDefault="003876B2" w:rsidP="003876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62E9" w:rsidRPr="003876B2" w:rsidRDefault="00F562E9" w:rsidP="003876B2">
      <w:pPr>
        <w:rPr>
          <w:rFonts w:ascii="Times New Roman" w:hAnsi="Times New Roman"/>
          <w:sz w:val="24"/>
          <w:szCs w:val="24"/>
        </w:rPr>
      </w:pPr>
    </w:p>
    <w:sectPr w:rsidR="00F562E9" w:rsidRPr="003876B2" w:rsidSect="00695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69B8"/>
    <w:rsid w:val="003276C8"/>
    <w:rsid w:val="003869B8"/>
    <w:rsid w:val="003876B2"/>
    <w:rsid w:val="00413808"/>
    <w:rsid w:val="00695A76"/>
    <w:rsid w:val="00770478"/>
    <w:rsid w:val="007F53CE"/>
    <w:rsid w:val="00881F45"/>
    <w:rsid w:val="00B54393"/>
    <w:rsid w:val="00BF436E"/>
    <w:rsid w:val="00CC3719"/>
    <w:rsid w:val="00F5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A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53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4</cp:revision>
  <dcterms:created xsi:type="dcterms:W3CDTF">2020-05-17T13:45:00Z</dcterms:created>
  <dcterms:modified xsi:type="dcterms:W3CDTF">2020-05-17T14:04:00Z</dcterms:modified>
</cp:coreProperties>
</file>