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C34A39" w:rsidP="00C31A5C">
      <w:pPr>
        <w:spacing w:line="360" w:lineRule="auto"/>
        <w:rPr>
          <w:b/>
        </w:rPr>
      </w:pPr>
      <w:r>
        <w:rPr>
          <w:b/>
        </w:rPr>
        <w:t>11</w:t>
      </w:r>
      <w:r w:rsidR="00C31A5C">
        <w:rPr>
          <w:b/>
        </w:rPr>
        <w:t>.</w:t>
      </w:r>
      <w:r w:rsidR="00654DBB">
        <w:rPr>
          <w:b/>
        </w:rPr>
        <w:t>05.</w:t>
      </w:r>
      <w:r w:rsidR="00C31A5C">
        <w:rPr>
          <w:b/>
        </w:rPr>
        <w:t>2020</w:t>
      </w:r>
    </w:p>
    <w:p w:rsidR="00654DBB" w:rsidRDefault="00654DBB" w:rsidP="00C31A5C">
      <w:pPr>
        <w:spacing w:line="360" w:lineRule="auto"/>
        <w:rPr>
          <w:b/>
        </w:rPr>
      </w:pPr>
      <w:r>
        <w:rPr>
          <w:b/>
        </w:rPr>
        <w:t>Rozdział VII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C34A39">
        <w:rPr>
          <w:b/>
          <w:sz w:val="28"/>
          <w:szCs w:val="28"/>
          <w:u w:val="single"/>
        </w:rPr>
        <w:t>Kształtowanie się granicy zachodniej i południowej</w:t>
      </w:r>
      <w:r w:rsidR="00654DBB">
        <w:rPr>
          <w:b/>
          <w:sz w:val="28"/>
          <w:szCs w:val="28"/>
          <w:u w:val="single"/>
        </w:rPr>
        <w:t>.</w:t>
      </w:r>
    </w:p>
    <w:p w:rsidR="00C31A5C" w:rsidRDefault="00C31A5C" w:rsidP="00C31A5C">
      <w:pPr>
        <w:rPr>
          <w:sz w:val="28"/>
          <w:szCs w:val="28"/>
        </w:rPr>
      </w:pPr>
    </w:p>
    <w:p w:rsidR="00C31A5C" w:rsidRDefault="00C31A5C" w:rsidP="00F73755">
      <w:pPr>
        <w:spacing w:line="360" w:lineRule="auto"/>
        <w:jc w:val="both"/>
      </w:pPr>
      <w:r>
        <w:t>Proszę, abyście zapisywali tematy w zeszycie</w:t>
      </w:r>
      <w:r w:rsidR="00665308">
        <w:t>,</w:t>
      </w:r>
      <w:r>
        <w:t xml:space="preserve"> jeśli to możliwe wklejali kart pracy</w:t>
      </w:r>
      <w:r w:rsidR="00C54195">
        <w:t>, prace domowe</w:t>
      </w:r>
      <w:r>
        <w:t xml:space="preserve"> </w:t>
      </w:r>
      <w:r w:rsidR="00665308">
        <w:t>i</w:t>
      </w:r>
      <w:r>
        <w:t xml:space="preserve"> odsyłali na adres email </w:t>
      </w:r>
      <w:hyperlink r:id="rId5" w:history="1">
        <w:r>
          <w:rPr>
            <w:rStyle w:val="Hipercze"/>
            <w:color w:val="0000FF"/>
          </w:rPr>
          <w:t>aldonaszopa@op.pl</w:t>
        </w:r>
      </w:hyperlink>
    </w:p>
    <w:p w:rsidR="00C31A5C" w:rsidRDefault="00C31A5C" w:rsidP="00C31A5C">
      <w:pPr>
        <w:spacing w:line="360" w:lineRule="auto"/>
      </w:pPr>
    </w:p>
    <w:p w:rsidR="00654DBB" w:rsidRDefault="00654DBB" w:rsidP="00942178">
      <w:pPr>
        <w:spacing w:line="360" w:lineRule="auto"/>
        <w:jc w:val="both"/>
      </w:pPr>
      <w:r>
        <w:t xml:space="preserve">Dziś dowiecie się </w:t>
      </w:r>
      <w:r w:rsidR="00A60C41">
        <w:t xml:space="preserve">co miało decydujący wpływ na kształtowanie się granicy zachodniej i południowej Polski. </w:t>
      </w:r>
      <w:r>
        <w:t xml:space="preserve"> </w:t>
      </w:r>
      <w:r w:rsidR="005E5AE3">
        <w:t>Poznacie przyczyny i skutki powstania wielkopolskiego, o plebiscycie na Warmii i Mazurach, który miał zadecydować o przynależności do Polski ora</w:t>
      </w:r>
      <w:r w:rsidR="004476C5">
        <w:t>z</w:t>
      </w:r>
      <w:r w:rsidR="005E5AE3">
        <w:t xml:space="preserve"> o trzech powstaniach śląskich (1919r., 1929r., 1921r.).</w:t>
      </w:r>
    </w:p>
    <w:p w:rsidR="00942178" w:rsidRDefault="00942178" w:rsidP="00942178">
      <w:pPr>
        <w:spacing w:line="360" w:lineRule="auto"/>
        <w:jc w:val="both"/>
      </w:pPr>
      <w:r>
        <w:t>Przygotowałam dla Was link stron</w:t>
      </w:r>
      <w:r w:rsidR="005E5AE3">
        <w:t>y</w:t>
      </w:r>
      <w:r>
        <w:t xml:space="preserve"> z prezentacją dotyczącą temat</w:t>
      </w:r>
      <w:r w:rsidR="00C75FD0">
        <w:t>u</w:t>
      </w:r>
      <w:r>
        <w:t xml:space="preserve"> </w:t>
      </w:r>
      <w:r w:rsidR="00C75FD0">
        <w:t xml:space="preserve">i krótkie informacje. </w:t>
      </w:r>
    </w:p>
    <w:p w:rsidR="00C75FD0" w:rsidRDefault="00665308" w:rsidP="00654DBB">
      <w:pPr>
        <w:spacing w:line="360" w:lineRule="auto"/>
      </w:pPr>
      <w:hyperlink r:id="rId6" w:history="1">
        <w:r w:rsidR="00A60C41" w:rsidRPr="009E1185">
          <w:rPr>
            <w:rStyle w:val="Hipercze"/>
          </w:rPr>
          <w:t>http://zsp6dg.szkolnastrona.pl/download/Ksztaltowanie%20sie%20granicy%20zachodniej%20i%20poludniowej.%20-%20Kopia.pdf</w:t>
        </w:r>
      </w:hyperlink>
    </w:p>
    <w:p w:rsidR="00A60C41" w:rsidRDefault="00A60C41" w:rsidP="00654DBB">
      <w:pPr>
        <w:spacing w:line="360" w:lineRule="auto"/>
      </w:pPr>
    </w:p>
    <w:p w:rsidR="00A60C41" w:rsidRPr="00A60C41" w:rsidRDefault="00A60C41" w:rsidP="00A60C41">
      <w:pPr>
        <w:spacing w:line="360" w:lineRule="auto"/>
        <w:jc w:val="both"/>
        <w:rPr>
          <w:sz w:val="28"/>
          <w:szCs w:val="28"/>
          <w:u w:val="single"/>
        </w:rPr>
      </w:pPr>
      <w:r w:rsidRPr="00A60C41">
        <w:rPr>
          <w:b/>
          <w:bCs/>
          <w:sz w:val="28"/>
          <w:szCs w:val="28"/>
          <w:u w:val="single"/>
        </w:rPr>
        <w:t>Kształtowanie się granicy zachodniej i południowej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1. </w:t>
      </w:r>
      <w:r w:rsidRPr="00A60C41">
        <w:rPr>
          <w:b/>
          <w:bCs/>
        </w:rPr>
        <w:t>Powstanie wielkopolskie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a. na ziemiach polskich zaboru pruskiego działała </w:t>
      </w:r>
      <w:hyperlink r:id="rId7" w:tgtFrame="_blank" w:history="1">
        <w:r w:rsidRPr="00A60C41">
          <w:rPr>
            <w:b/>
            <w:bCs/>
            <w:color w:val="0000FF"/>
            <w:u w:val="single"/>
          </w:rPr>
          <w:t>Naczelna Rada Ludowa</w:t>
        </w:r>
      </w:hyperlink>
      <w:r w:rsidRPr="00A60C41">
        <w:rPr>
          <w:b/>
          <w:bCs/>
        </w:rPr>
        <w:t xml:space="preserve">  </w:t>
      </w:r>
      <w:r w:rsidRPr="00A60C41">
        <w:t>(</w:t>
      </w:r>
      <w:r w:rsidRPr="00A60C41">
        <w:rPr>
          <w:b/>
          <w:bCs/>
        </w:rPr>
        <w:t>NRL</w:t>
      </w:r>
      <w:r w:rsidRPr="00A60C41">
        <w:t>)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– bieżącą działalnością kierował </w:t>
      </w:r>
      <w:r w:rsidRPr="00A60C41">
        <w:rPr>
          <w:b/>
          <w:bCs/>
        </w:rPr>
        <w:t>Komisariat NRL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– NRL była zdominowana przez działaczy </w:t>
      </w:r>
      <w:r w:rsidRPr="00A60C41">
        <w:rPr>
          <w:b/>
          <w:bCs/>
        </w:rPr>
        <w:t>narodowej demokracji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b. na terenie Wielkopolski Polacy tworzyli oddziały </w:t>
      </w:r>
      <w:r w:rsidRPr="00A60C41">
        <w:rPr>
          <w:b/>
          <w:bCs/>
        </w:rPr>
        <w:t>Straży Ludowej</w:t>
      </w:r>
      <w:r w:rsidRPr="00A60C41">
        <w:t xml:space="preserve"> oraz działała </w:t>
      </w:r>
      <w:hyperlink r:id="rId8" w:tgtFrame="_blank" w:history="1">
        <w:r w:rsidRPr="00A60C41">
          <w:rPr>
            <w:b/>
            <w:bCs/>
          </w:rPr>
          <w:t>Polska Organizacja Wojskowa</w:t>
        </w:r>
      </w:hyperlink>
      <w:r w:rsidRPr="00A60C41">
        <w:t xml:space="preserve"> (</w:t>
      </w:r>
      <w:r w:rsidRPr="00A60C41">
        <w:rPr>
          <w:b/>
          <w:bCs/>
        </w:rPr>
        <w:t>POW</w:t>
      </w:r>
      <w:r w:rsidRPr="00A60C41">
        <w:t>)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c. do wybuchu powstania doszło </w:t>
      </w:r>
      <w:r w:rsidRPr="00A60C41">
        <w:rPr>
          <w:b/>
          <w:bCs/>
        </w:rPr>
        <w:t>27 XII 1918 r.</w:t>
      </w:r>
      <w:r w:rsidRPr="00A60C41">
        <w:t xml:space="preserve"> podczas wizyty </w:t>
      </w:r>
      <w:hyperlink r:id="rId9" w:tgtFrame="_blank" w:history="1">
        <w:r w:rsidRPr="00A60C41">
          <w:rPr>
            <w:b/>
            <w:bCs/>
          </w:rPr>
          <w:t>Ignacego Jana Paderewskiego</w:t>
        </w:r>
      </w:hyperlink>
    </w:p>
    <w:p w:rsidR="00A60C41" w:rsidRPr="00A60C41" w:rsidRDefault="00A60C41" w:rsidP="00A60C41">
      <w:pPr>
        <w:spacing w:line="360" w:lineRule="auto"/>
        <w:jc w:val="both"/>
      </w:pPr>
      <w:r w:rsidRPr="00A60C41">
        <w:t>d. dowódcy wojsk powstańczych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– pierwszym dowódcą wojsk powstańczych był major </w:t>
      </w:r>
      <w:r w:rsidRPr="00A60C41">
        <w:rPr>
          <w:b/>
          <w:bCs/>
        </w:rPr>
        <w:t>Stanisław Taczak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– w połowie stycznia na dowódcę wojsk powstańczych został powołany </w:t>
      </w:r>
      <w:hyperlink r:id="rId10" w:tgtFrame="_blank" w:history="1">
        <w:r w:rsidRPr="00A60C41">
          <w:rPr>
            <w:b/>
            <w:bCs/>
          </w:rPr>
          <w:t>Józef Dowbor-Muśnicki</w:t>
        </w:r>
      </w:hyperlink>
    </w:p>
    <w:p w:rsidR="00A60C41" w:rsidRPr="00A60C41" w:rsidRDefault="00A60C41" w:rsidP="00A60C41">
      <w:pPr>
        <w:spacing w:line="360" w:lineRule="auto"/>
        <w:jc w:val="both"/>
      </w:pPr>
      <w:r w:rsidRPr="00A60C41">
        <w:t>e. działania zbrojne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>– do 6 stycznia powstańcy opanowali większość Wielkopolski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>– na przełomie stycznia i lutego toczyły się zacięte walki o utrzymanie zdobytych terenów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f. działania zbrojne zostały formalnie zakończone </w:t>
      </w:r>
      <w:r w:rsidRPr="00A60C41">
        <w:rPr>
          <w:b/>
          <w:bCs/>
        </w:rPr>
        <w:t>16 lutego 1919 r. - rozejm w Trewirze</w:t>
      </w:r>
    </w:p>
    <w:p w:rsidR="00A60C41" w:rsidRPr="00A60C41" w:rsidRDefault="00A60C41" w:rsidP="00A60C41">
      <w:pPr>
        <w:spacing w:line="360" w:lineRule="auto"/>
        <w:jc w:val="both"/>
        <w:rPr>
          <w:b/>
          <w:bCs/>
        </w:rPr>
      </w:pPr>
      <w:r w:rsidRPr="00A60C41">
        <w:rPr>
          <w:b/>
          <w:bCs/>
        </w:rPr>
        <w:lastRenderedPageBreak/>
        <w:t>2. Postanowienia paryskiej konferencji pokojowej dotyczące przebiegu granicy polsko-niemieckiej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 xml:space="preserve">a. </w:t>
      </w:r>
      <w:r w:rsidRPr="00A60C41">
        <w:rPr>
          <w:b/>
          <w:bCs/>
        </w:rPr>
        <w:t>28 VI 1919 r.</w:t>
      </w:r>
      <w:r w:rsidRPr="00A60C41">
        <w:t xml:space="preserve"> został podpisany </w:t>
      </w:r>
      <w:hyperlink r:id="rId11" w:tgtFrame="_blank" w:history="1">
        <w:r w:rsidRPr="00A60C41">
          <w:rPr>
            <w:color w:val="0000FF"/>
            <w:u w:val="single"/>
          </w:rPr>
          <w:t>traktat wersalski</w:t>
        </w:r>
      </w:hyperlink>
      <w:r w:rsidRPr="00A60C41">
        <w:t xml:space="preserve"> pomiędzy </w:t>
      </w:r>
      <w:r w:rsidRPr="00A60C41">
        <w:rPr>
          <w:b/>
          <w:bCs/>
        </w:rPr>
        <w:t>ententą</w:t>
      </w:r>
      <w:r w:rsidRPr="00A60C41">
        <w:t xml:space="preserve"> a </w:t>
      </w:r>
      <w:r w:rsidRPr="00A60C41">
        <w:rPr>
          <w:b/>
          <w:bCs/>
        </w:rPr>
        <w:t>Niemcami</w:t>
      </w:r>
    </w:p>
    <w:p w:rsidR="00A60C41" w:rsidRPr="00A60C41" w:rsidRDefault="00A60C41" w:rsidP="00A60C41">
      <w:pPr>
        <w:spacing w:line="360" w:lineRule="auto"/>
        <w:jc w:val="both"/>
      </w:pPr>
      <w:r w:rsidRPr="00A60C41">
        <w:t>b. Polsce przyznano opanowaną wcześniej przez powstańców Wielkopolskę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 xml:space="preserve">c. Polsce przyznano Pomorze Gdańskie, ale bez Gdańska, który przekształcono w </w:t>
      </w:r>
      <w:r w:rsidRPr="00A60C41">
        <w:rPr>
          <w:rStyle w:val="Pogrubienie"/>
        </w:rPr>
        <w:t>Wolne Miasto Gdańsk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 xml:space="preserve">d. na Warmii, Mazurach i Powiślu miał się odbyć </w:t>
      </w:r>
      <w:hyperlink r:id="rId12" w:tgtFrame="_blank" w:history="1">
        <w:r w:rsidRPr="00A60C41">
          <w:rPr>
            <w:rStyle w:val="Pogrubienie"/>
            <w:color w:val="0000FF"/>
          </w:rPr>
          <w:t>plebiscyt</w:t>
        </w:r>
      </w:hyperlink>
      <w:r w:rsidRPr="00A60C41">
        <w:t xml:space="preserve"> – odbył się 11 VII 1920 r. i został przez stronę polską przegrany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 xml:space="preserve">e. również o przynależności Śląska miał zdecydować </w:t>
      </w:r>
      <w:r w:rsidRPr="00A60C41">
        <w:rPr>
          <w:rStyle w:val="Pogrubienie"/>
        </w:rPr>
        <w:t>plebiscyt</w:t>
      </w:r>
    </w:p>
    <w:p w:rsidR="00A60C41" w:rsidRPr="00163D65" w:rsidRDefault="00A60C41" w:rsidP="00A60C4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63D65">
        <w:rPr>
          <w:b/>
          <w:bCs/>
        </w:rPr>
        <w:t>3. Przebieg walki o Śląsk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a. od 16 VIII do 24 VIII 1919 r. trwało pierwsze powstanie śląskie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b. od 19 VIII do 25 VIII 1920 r. trwało drugie powstanie śląskie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 xml:space="preserve">c. </w:t>
      </w:r>
      <w:r w:rsidRPr="00A60C41">
        <w:rPr>
          <w:rStyle w:val="Pogrubienie"/>
        </w:rPr>
        <w:t>20 III 1921 r. odbył się plebiscyt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– większość opowiedziała się za przynależnością do Niemiec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– w jego wyniku do Polski miały zostać włączone zaledwie części powiatów pszczyńskiego i</w:t>
      </w:r>
      <w:r w:rsidR="00665308">
        <w:t> </w:t>
      </w:r>
      <w:bookmarkStart w:id="0" w:name="_GoBack"/>
      <w:bookmarkEnd w:id="0"/>
      <w:r w:rsidRPr="00A60C41">
        <w:t>rybnickiego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 xml:space="preserve">d. </w:t>
      </w:r>
      <w:r w:rsidRPr="00A60C41">
        <w:rPr>
          <w:rStyle w:val="Pogrubienie"/>
        </w:rPr>
        <w:t>od 2/3 V do 5 VII 1921 r. trwało trzecie powstanie śląskie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 xml:space="preserve">– na czele powstania stał </w:t>
      </w:r>
      <w:hyperlink r:id="rId13" w:tgtFrame="_blank" w:history="1">
        <w:r w:rsidRPr="00A60C41">
          <w:rPr>
            <w:rStyle w:val="Pogrubienie"/>
            <w:color w:val="0000FF"/>
          </w:rPr>
          <w:t>Wojciech Korfanty</w:t>
        </w:r>
      </w:hyperlink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– największą bitwą powstania była bitwa o Górę Świętej Anny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– powstanie przerwała interwencja państw zachodnich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e. ostatecznie Polska otrzymała 29% obszaru plebiscytowego – była to część uprzemysłowiona</w:t>
      </w:r>
    </w:p>
    <w:p w:rsidR="00A60C41" w:rsidRPr="00163D65" w:rsidRDefault="00A60C41" w:rsidP="00A60C4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63D65">
        <w:rPr>
          <w:b/>
          <w:bCs/>
        </w:rPr>
        <w:t xml:space="preserve">4. Konflikt polsko-czechosłowacki o </w:t>
      </w:r>
      <w:r w:rsidRPr="00163D65">
        <w:rPr>
          <w:rStyle w:val="Pogrubienie"/>
          <w:b w:val="0"/>
          <w:bCs w:val="0"/>
        </w:rPr>
        <w:t>Śląsk Cieszyński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a. sporny teren zajęło wojsko czeskie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b. o ostatecznym podziale Śląska Cieszyńskiego zdecydowała Rada Ambasadorów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– znaczna część Śląska Cieszyńskiego została przyznana Czechosłowacji</w:t>
      </w:r>
    </w:p>
    <w:p w:rsidR="00A60C41" w:rsidRPr="00A60C41" w:rsidRDefault="00A60C41" w:rsidP="00A60C41">
      <w:pPr>
        <w:pStyle w:val="NormalnyWeb"/>
        <w:spacing w:before="0" w:beforeAutospacing="0" w:after="0" w:afterAutospacing="0" w:line="360" w:lineRule="auto"/>
        <w:jc w:val="both"/>
      </w:pPr>
      <w:r w:rsidRPr="00A60C41">
        <w:t>– Czechosłowacja otrzymała również większość spornego terytorium na Spiszu i Orawie</w:t>
      </w:r>
    </w:p>
    <w:p w:rsidR="00654DBB" w:rsidRPr="00A60C41" w:rsidRDefault="00654DBB" w:rsidP="00A60C41">
      <w:pPr>
        <w:spacing w:line="360" w:lineRule="auto"/>
        <w:jc w:val="both"/>
      </w:pPr>
    </w:p>
    <w:p w:rsidR="00245E4F" w:rsidRPr="00A60C41" w:rsidRDefault="00245E4F" w:rsidP="00A60C41">
      <w:pPr>
        <w:spacing w:line="360" w:lineRule="auto"/>
        <w:jc w:val="both"/>
      </w:pPr>
    </w:p>
    <w:p w:rsidR="00245E4F" w:rsidRPr="00163D65" w:rsidRDefault="00245E4F" w:rsidP="00A60C41">
      <w:pPr>
        <w:spacing w:line="360" w:lineRule="auto"/>
        <w:jc w:val="both"/>
        <w:rPr>
          <w:b/>
          <w:bCs/>
        </w:rPr>
      </w:pPr>
    </w:p>
    <w:p w:rsidR="00245E4F" w:rsidRPr="00A60C41" w:rsidRDefault="00245E4F" w:rsidP="00A60C41">
      <w:pPr>
        <w:spacing w:line="360" w:lineRule="auto"/>
        <w:jc w:val="both"/>
      </w:pPr>
    </w:p>
    <w:p w:rsidR="00245E4F" w:rsidRPr="00A60C41" w:rsidRDefault="00245E4F" w:rsidP="00A60C41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654DBB">
      <w:pPr>
        <w:spacing w:line="360" w:lineRule="auto"/>
        <w:jc w:val="both"/>
      </w:pPr>
    </w:p>
    <w:p w:rsidR="00245E4F" w:rsidRDefault="00245E4F" w:rsidP="00245E4F">
      <w:r>
        <w:lastRenderedPageBreak/>
        <w:t>Historia kl. VII</w:t>
      </w:r>
    </w:p>
    <w:p w:rsidR="00245E4F" w:rsidRDefault="00245E4F" w:rsidP="00245E4F"/>
    <w:p w:rsidR="00245E4F" w:rsidRDefault="00C34A39" w:rsidP="00245E4F">
      <w:pPr>
        <w:spacing w:line="360" w:lineRule="auto"/>
        <w:rPr>
          <w:b/>
        </w:rPr>
      </w:pPr>
      <w:r>
        <w:rPr>
          <w:b/>
        </w:rPr>
        <w:t>14</w:t>
      </w:r>
      <w:r w:rsidR="00245E4F">
        <w:rPr>
          <w:b/>
        </w:rPr>
        <w:t>.05.2020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C34A39">
        <w:rPr>
          <w:b/>
          <w:sz w:val="28"/>
          <w:szCs w:val="28"/>
          <w:u w:val="single"/>
        </w:rPr>
        <w:t>Rządy parlamentarne</w:t>
      </w:r>
      <w:r>
        <w:rPr>
          <w:b/>
          <w:sz w:val="28"/>
          <w:szCs w:val="28"/>
          <w:u w:val="single"/>
        </w:rPr>
        <w:t>.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</w:p>
    <w:p w:rsidR="000A4C85" w:rsidRDefault="00892D47" w:rsidP="00892D47">
      <w:pPr>
        <w:spacing w:line="360" w:lineRule="auto"/>
        <w:jc w:val="both"/>
        <w:rPr>
          <w:bCs/>
        </w:rPr>
      </w:pPr>
      <w:r w:rsidRPr="00892D47">
        <w:rPr>
          <w:bCs/>
        </w:rPr>
        <w:t xml:space="preserve">Dziś </w:t>
      </w:r>
      <w:r w:rsidR="004476C5">
        <w:rPr>
          <w:bCs/>
        </w:rPr>
        <w:t>dowiecie się o pierwszych wyborach parlamentarnych z 26 stycznia 1919r., o uchwaleniu tzw. malej konstytucji i konstytucjo marcowej z 1921r. oraz o rządach parlamentarnych w latach 1919-1926.</w:t>
      </w:r>
    </w:p>
    <w:p w:rsidR="001C387B" w:rsidRDefault="000A4C85" w:rsidP="00892D47">
      <w:pPr>
        <w:spacing w:line="360" w:lineRule="auto"/>
        <w:jc w:val="both"/>
        <w:rPr>
          <w:bCs/>
        </w:rPr>
      </w:pPr>
      <w:r>
        <w:rPr>
          <w:bCs/>
        </w:rPr>
        <w:t xml:space="preserve">Zapoznajcie się proszę z </w:t>
      </w:r>
      <w:r w:rsidR="004476C5">
        <w:rPr>
          <w:bCs/>
        </w:rPr>
        <w:t xml:space="preserve">prezentacją oraz </w:t>
      </w:r>
      <w:r>
        <w:rPr>
          <w:bCs/>
        </w:rPr>
        <w:t>informacjami zamieszczonymi poniżej.</w:t>
      </w:r>
    </w:p>
    <w:p w:rsidR="000A4C85" w:rsidRDefault="00665308" w:rsidP="00892D47">
      <w:pPr>
        <w:spacing w:line="360" w:lineRule="auto"/>
        <w:jc w:val="both"/>
        <w:rPr>
          <w:bCs/>
        </w:rPr>
      </w:pPr>
      <w:hyperlink r:id="rId14" w:history="1">
        <w:r w:rsidR="000E3851" w:rsidRPr="009E1185">
          <w:rPr>
            <w:rStyle w:val="Hipercze"/>
            <w:bCs/>
          </w:rPr>
          <w:t>https://slideplayer.pl/slide/828235/</w:t>
        </w:r>
      </w:hyperlink>
    </w:p>
    <w:p w:rsidR="000E3851" w:rsidRPr="00892D47" w:rsidRDefault="000E3851" w:rsidP="00892D47">
      <w:pPr>
        <w:spacing w:line="360" w:lineRule="auto"/>
        <w:jc w:val="both"/>
        <w:rPr>
          <w:bCs/>
        </w:rPr>
      </w:pPr>
    </w:p>
    <w:p w:rsidR="00C7486C" w:rsidRPr="00C7486C" w:rsidRDefault="00C7486C" w:rsidP="00C7486C">
      <w:pPr>
        <w:spacing w:line="360" w:lineRule="auto"/>
        <w:jc w:val="both"/>
        <w:rPr>
          <w:u w:val="single"/>
        </w:rPr>
      </w:pPr>
      <w:r w:rsidRPr="00C7486C">
        <w:rPr>
          <w:b/>
          <w:bCs/>
          <w:u w:val="single"/>
        </w:rPr>
        <w:t>Rządy parlamentarne w Polsce</w:t>
      </w:r>
    </w:p>
    <w:p w:rsidR="00C7486C" w:rsidRPr="00C7486C" w:rsidRDefault="00C7486C" w:rsidP="00C7486C">
      <w:pPr>
        <w:spacing w:line="360" w:lineRule="auto"/>
        <w:jc w:val="both"/>
        <w:rPr>
          <w:b/>
          <w:bCs/>
        </w:rPr>
      </w:pPr>
      <w:r w:rsidRPr="00C7486C">
        <w:rPr>
          <w:b/>
          <w:bCs/>
        </w:rPr>
        <w:t>1. Trudności w integracji ziem wszystkich trzech zaborów w ramach odrodzonej Rzeczypospolitej związane były z tym, że przez ponad sto lat funkcjonowały one w</w:t>
      </w:r>
      <w:r w:rsidR="004476C5">
        <w:rPr>
          <w:b/>
          <w:bCs/>
        </w:rPr>
        <w:t> </w:t>
      </w:r>
      <w:r w:rsidRPr="00C7486C">
        <w:rPr>
          <w:b/>
          <w:bCs/>
        </w:rPr>
        <w:t>odmiennych warunkach ustrojowych, prawnych, gospodarczych i cywilizacyjnych.</w:t>
      </w:r>
    </w:p>
    <w:p w:rsidR="00C7486C" w:rsidRPr="00C7486C" w:rsidRDefault="00C7486C" w:rsidP="00C7486C">
      <w:pPr>
        <w:spacing w:line="360" w:lineRule="auto"/>
        <w:jc w:val="both"/>
        <w:rPr>
          <w:b/>
          <w:bCs/>
        </w:rPr>
      </w:pPr>
      <w:r w:rsidRPr="00C7486C">
        <w:rPr>
          <w:b/>
          <w:bCs/>
        </w:rPr>
        <w:t>2. Kształtowanie się ustroju politycznego odrodzonej Rzeczypospolitej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a. </w:t>
      </w:r>
      <w:r w:rsidRPr="00C7486C">
        <w:rPr>
          <w:b/>
          <w:bCs/>
        </w:rPr>
        <w:t>26 I 1919 r.</w:t>
      </w:r>
      <w:r w:rsidRPr="00C7486C">
        <w:t xml:space="preserve"> odbyły się wybory do </w:t>
      </w:r>
      <w:hyperlink r:id="rId15" w:tgtFrame="_blank" w:history="1">
        <w:r w:rsidRPr="00C7486C">
          <w:rPr>
            <w:b/>
            <w:bCs/>
          </w:rPr>
          <w:t>Sejmu Ustawodawczego</w:t>
        </w:r>
      </w:hyperlink>
      <w:r w:rsidRPr="00C7486C">
        <w:t xml:space="preserve"> – wygrał je </w:t>
      </w:r>
      <w:hyperlink r:id="rId16" w:tgtFrame="_blank" w:history="1">
        <w:r w:rsidRPr="00C7486C">
          <w:rPr>
            <w:color w:val="0000FF"/>
            <w:u w:val="single"/>
          </w:rPr>
          <w:t>Związek Ludowo-Narodowy</w:t>
        </w:r>
      </w:hyperlink>
      <w:r w:rsidRPr="00C7486C">
        <w:t xml:space="preserve"> (</w:t>
      </w:r>
      <w:r w:rsidRPr="00C7486C">
        <w:rPr>
          <w:b/>
          <w:bCs/>
        </w:rPr>
        <w:t>endecja</w:t>
      </w:r>
      <w:r w:rsidRPr="00C7486C">
        <w:t>)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b. </w:t>
      </w:r>
      <w:r w:rsidRPr="00C7486C">
        <w:rPr>
          <w:b/>
          <w:bCs/>
        </w:rPr>
        <w:t>20 II 1919 r.</w:t>
      </w:r>
      <w:r w:rsidRPr="00C7486C">
        <w:t xml:space="preserve"> Sejm Ustawodawczy uchwalił tzw. </w:t>
      </w:r>
      <w:hyperlink r:id="rId17" w:tgtFrame="_blank" w:history="1">
        <w:r w:rsidRPr="00C7486C">
          <w:rPr>
            <w:b/>
            <w:bCs/>
          </w:rPr>
          <w:t>małą konstytucję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c. mała konstytucja stanowiła, że Polska będzie </w:t>
      </w:r>
      <w:hyperlink r:id="rId18" w:tgtFrame="_blank" w:history="1">
        <w:r w:rsidRPr="00C7486C">
          <w:rPr>
            <w:b/>
            <w:bCs/>
          </w:rPr>
          <w:t>republiką</w:t>
        </w:r>
      </w:hyperlink>
      <w:r w:rsidRPr="00C7486C">
        <w:rPr>
          <w:b/>
          <w:bCs/>
        </w:rPr>
        <w:t xml:space="preserve"> parlamentarną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władzę ustawodawczą miał sprawować </w:t>
      </w:r>
      <w:r w:rsidRPr="00C7486C">
        <w:rPr>
          <w:b/>
          <w:bCs/>
        </w:rPr>
        <w:t>sejm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hyperlink r:id="rId19" w:tgtFrame="_blank" w:history="1">
        <w:r w:rsidRPr="00C7486C">
          <w:rPr>
            <w:b/>
            <w:bCs/>
          </w:rPr>
          <w:t>Józef Piłsudski</w:t>
        </w:r>
      </w:hyperlink>
      <w:r w:rsidRPr="00C7486C">
        <w:t xml:space="preserve"> nadal pełnił funkcję </w:t>
      </w:r>
      <w:r w:rsidRPr="00C7486C">
        <w:rPr>
          <w:b/>
          <w:bCs/>
        </w:rPr>
        <w:t>Naczelnika Państwa</w:t>
      </w:r>
      <w:r w:rsidRPr="00C7486C">
        <w:t xml:space="preserve">, ale jego władza została ograniczona (obowiązek </w:t>
      </w:r>
      <w:hyperlink r:id="rId20" w:tgtFrame="_blank" w:history="1">
        <w:r w:rsidRPr="00C7486C">
          <w:rPr>
            <w:b/>
            <w:bCs/>
          </w:rPr>
          <w:t>kontrasygnaty</w:t>
        </w:r>
      </w:hyperlink>
      <w:r w:rsidRPr="00C7486C">
        <w:t>)</w:t>
      </w:r>
    </w:p>
    <w:p w:rsidR="00C7486C" w:rsidRPr="00C7486C" w:rsidRDefault="00C7486C" w:rsidP="00C7486C">
      <w:pPr>
        <w:spacing w:line="360" w:lineRule="auto"/>
        <w:jc w:val="both"/>
        <w:rPr>
          <w:b/>
          <w:bCs/>
        </w:rPr>
      </w:pPr>
      <w:r w:rsidRPr="00C7486C">
        <w:rPr>
          <w:b/>
          <w:bCs/>
        </w:rPr>
        <w:t xml:space="preserve">3. Ustrój polityczny Polski pod rządami </w:t>
      </w:r>
      <w:hyperlink r:id="rId21" w:tgtFrame="_blank" w:history="1">
        <w:r w:rsidRPr="00C7486C">
          <w:rPr>
            <w:b/>
            <w:bCs/>
          </w:rPr>
          <w:t>konstytucji marcowej z 1921 r.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a. </w:t>
      </w:r>
      <w:r w:rsidRPr="00C7486C">
        <w:rPr>
          <w:b/>
          <w:bCs/>
        </w:rPr>
        <w:t>17 III 1921 r.</w:t>
      </w:r>
      <w:r w:rsidRPr="00C7486C">
        <w:t xml:space="preserve"> sejm uchwalił nową ustawę zasadniczą – tzw. </w:t>
      </w:r>
      <w:r w:rsidRPr="00C7486C">
        <w:rPr>
          <w:b/>
          <w:bCs/>
        </w:rPr>
        <w:t>konstytucję marcową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>b. władza ustawodawcza spoczywała w rękach dwuizbowego parlamentu,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r w:rsidRPr="00C7486C">
        <w:rPr>
          <w:b/>
          <w:bCs/>
        </w:rPr>
        <w:t>parlament</w:t>
      </w:r>
      <w:r w:rsidRPr="00C7486C">
        <w:t xml:space="preserve"> składał się z </w:t>
      </w:r>
      <w:r w:rsidRPr="00C7486C">
        <w:rPr>
          <w:b/>
          <w:bCs/>
        </w:rPr>
        <w:t>sejmu</w:t>
      </w:r>
      <w:r w:rsidRPr="00C7486C">
        <w:t xml:space="preserve"> i </w:t>
      </w:r>
      <w:r w:rsidRPr="00C7486C">
        <w:rPr>
          <w:b/>
          <w:bCs/>
        </w:rPr>
        <w:t>senatu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 obowiązywał </w:t>
      </w:r>
      <w:r w:rsidRPr="00C7486C">
        <w:rPr>
          <w:b/>
          <w:bCs/>
        </w:rPr>
        <w:t>proporcjonalny system wyborczy</w:t>
      </w:r>
      <w:r w:rsidRPr="00C7486C">
        <w:t xml:space="preserve"> – każda partia polityczna miała otrzymać taki procent miejsc w sejmie, jaki uzyskała w wyborach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c. funkcję głowy państwa pełnił </w:t>
      </w:r>
      <w:r w:rsidRPr="00C7486C">
        <w:rPr>
          <w:b/>
          <w:bCs/>
        </w:rPr>
        <w:t>prezydent</w:t>
      </w:r>
      <w:r w:rsidRPr="00C7486C">
        <w:t xml:space="preserve"> wybierany przez </w:t>
      </w:r>
      <w:r w:rsidRPr="00C7486C">
        <w:rPr>
          <w:b/>
          <w:bCs/>
        </w:rPr>
        <w:t>Zgromadzenie Narodowe</w:t>
      </w:r>
      <w:r w:rsidRPr="00C7486C">
        <w:t xml:space="preserve"> na 7-letnią kadencję</w:t>
      </w:r>
    </w:p>
    <w:p w:rsidR="00C7486C" w:rsidRDefault="00C7486C" w:rsidP="00C7486C">
      <w:pPr>
        <w:spacing w:line="360" w:lineRule="auto"/>
        <w:jc w:val="both"/>
      </w:pPr>
      <w:r w:rsidRPr="00C7486C">
        <w:t xml:space="preserve">d. bieżącą politykę prowadził </w:t>
      </w:r>
      <w:r w:rsidRPr="00C7486C">
        <w:rPr>
          <w:b/>
          <w:bCs/>
        </w:rPr>
        <w:t>rząd</w:t>
      </w:r>
      <w:r w:rsidRPr="00C7486C">
        <w:t>, który był powoływany przez sejm i podlegał jego kontroli</w:t>
      </w:r>
    </w:p>
    <w:p w:rsidR="000E3851" w:rsidRPr="00C7486C" w:rsidRDefault="000E3851" w:rsidP="00C7486C">
      <w:pPr>
        <w:spacing w:line="360" w:lineRule="auto"/>
        <w:jc w:val="both"/>
      </w:pPr>
    </w:p>
    <w:p w:rsidR="00C7486C" w:rsidRPr="00C7486C" w:rsidRDefault="00C7486C" w:rsidP="00C7486C">
      <w:pPr>
        <w:spacing w:line="360" w:lineRule="auto"/>
        <w:jc w:val="both"/>
        <w:rPr>
          <w:b/>
          <w:bCs/>
        </w:rPr>
      </w:pPr>
      <w:r w:rsidRPr="00C7486C">
        <w:rPr>
          <w:b/>
          <w:bCs/>
        </w:rPr>
        <w:t>4. Najważniejsze partie polityczne w pierwszych latach II Rzeczpospolitej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lastRenderedPageBreak/>
        <w:t xml:space="preserve">a. </w:t>
      </w:r>
      <w:r w:rsidRPr="00C7486C">
        <w:rPr>
          <w:b/>
          <w:bCs/>
        </w:rPr>
        <w:t>Narodowa Demokracja (endecja)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początkowo działała pod nazwą </w:t>
      </w:r>
      <w:hyperlink r:id="rId22" w:tgtFrame="_blank" w:history="1">
        <w:r w:rsidRPr="00C7486C">
          <w:rPr>
            <w:b/>
            <w:bCs/>
          </w:rPr>
          <w:t>Związek Ludowo-Narodowy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w 1928 r. przekształciło się w </w:t>
      </w:r>
      <w:hyperlink r:id="rId23" w:tgtFrame="_blank" w:history="1">
        <w:r w:rsidRPr="00C7486C">
          <w:rPr>
            <w:b/>
            <w:bCs/>
          </w:rPr>
          <w:t>Stronnictwo Narodowe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czołowym ideologiem był </w:t>
      </w:r>
      <w:hyperlink r:id="rId24" w:tgtFrame="_blank" w:history="1">
        <w:r w:rsidRPr="00C7486C">
          <w:rPr>
            <w:b/>
            <w:bCs/>
          </w:rPr>
          <w:t>Roman Dmowski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b. </w:t>
      </w:r>
      <w:r w:rsidRPr="00C7486C">
        <w:rPr>
          <w:b/>
          <w:bCs/>
        </w:rPr>
        <w:t>ruch ludowy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hyperlink r:id="rId25" w:tgtFrame="_blank" w:history="1">
        <w:r w:rsidRPr="00C7486C">
          <w:rPr>
            <w:b/>
            <w:bCs/>
          </w:rPr>
          <w:t xml:space="preserve">Polskie Stronnictwo </w:t>
        </w:r>
        <w:proofErr w:type="spellStart"/>
        <w:r w:rsidRPr="00C7486C">
          <w:rPr>
            <w:b/>
            <w:bCs/>
          </w:rPr>
          <w:t>Ludowe-Piast</w:t>
        </w:r>
        <w:proofErr w:type="spellEnd"/>
      </w:hyperlink>
      <w:r w:rsidRPr="00C7486C">
        <w:t xml:space="preserve"> – </w:t>
      </w:r>
      <w:hyperlink r:id="rId26" w:tgtFrame="_blank" w:history="1">
        <w:r w:rsidRPr="00C7486C">
          <w:rPr>
            <w:b/>
            <w:bCs/>
          </w:rPr>
          <w:t>Wincenty Witos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hyperlink r:id="rId27" w:tgtFrame="_blank" w:history="1">
        <w:r w:rsidRPr="00C7486C">
          <w:rPr>
            <w:b/>
            <w:bCs/>
          </w:rPr>
          <w:t xml:space="preserve">Polskie Stronnictwo </w:t>
        </w:r>
        <w:proofErr w:type="spellStart"/>
        <w:r w:rsidRPr="00C7486C">
          <w:rPr>
            <w:b/>
            <w:bCs/>
          </w:rPr>
          <w:t>Ludowe-Wyzwolenie</w:t>
        </w:r>
        <w:proofErr w:type="spellEnd"/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w 1931 r. </w:t>
      </w:r>
      <w:r w:rsidRPr="00C7486C">
        <w:rPr>
          <w:b/>
          <w:bCs/>
        </w:rPr>
        <w:t>PSL-Piast</w:t>
      </w:r>
      <w:r w:rsidRPr="00C7486C">
        <w:t xml:space="preserve"> i </w:t>
      </w:r>
      <w:r w:rsidRPr="00C7486C">
        <w:rPr>
          <w:b/>
          <w:bCs/>
        </w:rPr>
        <w:t>PSL-Wyzwolenie</w:t>
      </w:r>
      <w:r w:rsidRPr="00C7486C">
        <w:t xml:space="preserve"> połączyły się i utworzyły </w:t>
      </w:r>
      <w:hyperlink r:id="rId28" w:tgtFrame="_blank" w:history="1">
        <w:r w:rsidRPr="00C7486C">
          <w:rPr>
            <w:b/>
            <w:bCs/>
          </w:rPr>
          <w:t>Stronnictwo Ludowe</w:t>
        </w:r>
        <w:r w:rsidRPr="00C7486C">
          <w:rPr>
            <w:color w:val="0000FF"/>
            <w:u w:val="single"/>
          </w:rPr>
          <w:t xml:space="preserve"> </w:t>
        </w:r>
      </w:hyperlink>
      <w:r w:rsidRPr="00C7486C">
        <w:t>(</w:t>
      </w:r>
      <w:r w:rsidRPr="00C7486C">
        <w:rPr>
          <w:b/>
          <w:bCs/>
        </w:rPr>
        <w:t>SL</w:t>
      </w:r>
      <w:r w:rsidRPr="00C7486C">
        <w:t>)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c. </w:t>
      </w:r>
      <w:r w:rsidRPr="00C7486C">
        <w:rPr>
          <w:b/>
          <w:bCs/>
        </w:rPr>
        <w:t>ruch robotniczy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hyperlink r:id="rId29" w:tgtFrame="_blank" w:history="1">
        <w:r w:rsidRPr="00C7486C">
          <w:rPr>
            <w:b/>
            <w:bCs/>
          </w:rPr>
          <w:t>Polska Partia Socjalistyczna</w:t>
        </w:r>
      </w:hyperlink>
      <w:hyperlink r:id="rId30" w:tgtFrame="_blank" w:history="1">
        <w:r w:rsidRPr="00C7486C">
          <w:rPr>
            <w:color w:val="0000FF"/>
            <w:u w:val="single"/>
          </w:rPr>
          <w:t xml:space="preserve"> </w:t>
        </w:r>
      </w:hyperlink>
      <w:r w:rsidRPr="00C7486C">
        <w:t>(</w:t>
      </w:r>
      <w:r w:rsidRPr="00C7486C">
        <w:rPr>
          <w:b/>
          <w:bCs/>
        </w:rPr>
        <w:t>PPS</w:t>
      </w:r>
      <w:r w:rsidRPr="00C7486C">
        <w:t xml:space="preserve">) – </w:t>
      </w:r>
      <w:hyperlink r:id="rId31" w:tgtFrame="_blank" w:history="1">
        <w:r w:rsidRPr="00C7486C">
          <w:rPr>
            <w:b/>
            <w:bCs/>
          </w:rPr>
          <w:t>Ignacy Daszyński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hyperlink r:id="rId32" w:tgtFrame="_blank" w:history="1">
        <w:r w:rsidRPr="00C7486C">
          <w:rPr>
            <w:b/>
            <w:bCs/>
            <w:color w:val="0000FF"/>
            <w:u w:val="single"/>
          </w:rPr>
          <w:t>Komunistyczna Partia Polski</w:t>
        </w:r>
      </w:hyperlink>
      <w:r w:rsidRPr="00C7486C">
        <w:rPr>
          <w:b/>
          <w:bCs/>
        </w:rPr>
        <w:t xml:space="preserve"> </w:t>
      </w:r>
      <w:r w:rsidRPr="00C7486C">
        <w:t>(</w:t>
      </w:r>
      <w:r w:rsidRPr="00C7486C">
        <w:rPr>
          <w:b/>
          <w:bCs/>
        </w:rPr>
        <w:t>KPP</w:t>
      </w:r>
      <w:r w:rsidRPr="00C7486C">
        <w:t>)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d. Stronnictwo Chrześcijańskiej Demokracji – </w:t>
      </w:r>
      <w:hyperlink r:id="rId33" w:tgtFrame="_blank" w:history="1">
        <w:r w:rsidRPr="00C7486C">
          <w:rPr>
            <w:b/>
            <w:bCs/>
          </w:rPr>
          <w:t>Wojciech Korfanty</w:t>
        </w:r>
      </w:hyperlink>
    </w:p>
    <w:p w:rsidR="00C7486C" w:rsidRPr="00C7486C" w:rsidRDefault="00C7486C" w:rsidP="00C7486C">
      <w:pPr>
        <w:spacing w:line="360" w:lineRule="auto"/>
        <w:jc w:val="both"/>
        <w:rPr>
          <w:b/>
          <w:bCs/>
        </w:rPr>
      </w:pPr>
      <w:r w:rsidRPr="00C7486C">
        <w:rPr>
          <w:b/>
          <w:bCs/>
        </w:rPr>
        <w:t>5. Pierwsze wybory prezydenckie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a. </w:t>
      </w:r>
      <w:r w:rsidRPr="00C7486C">
        <w:rPr>
          <w:b/>
          <w:bCs/>
        </w:rPr>
        <w:t>9 XII 1922 r.</w:t>
      </w:r>
      <w:r w:rsidRPr="00C7486C">
        <w:t xml:space="preserve"> na </w:t>
      </w:r>
      <w:r w:rsidRPr="00C7486C">
        <w:rPr>
          <w:b/>
          <w:bCs/>
        </w:rPr>
        <w:t>prezydenta</w:t>
      </w:r>
      <w:r w:rsidRPr="00C7486C">
        <w:t xml:space="preserve"> Rzeczypospolitej Polskiej został wybrany </w:t>
      </w:r>
      <w:hyperlink r:id="rId34" w:tgtFrame="_blank" w:history="1">
        <w:r w:rsidRPr="00C7486C">
          <w:rPr>
            <w:b/>
            <w:bCs/>
          </w:rPr>
          <w:t>Gabriel Narutowicz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>b. 16 XII 1922 r. został zamordowany podczas wizyty w Zachęcie (Narodowa Galeria Sztuki)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c. po śmierci Gabriela Narutowicza na stanowisko prezydenta został wybrany </w:t>
      </w:r>
      <w:hyperlink r:id="rId35" w:tgtFrame="_blank" w:history="1">
        <w:r w:rsidRPr="00C7486C">
          <w:rPr>
            <w:b/>
            <w:bCs/>
          </w:rPr>
          <w:t>Stanisław Wojciechowski</w:t>
        </w:r>
      </w:hyperlink>
    </w:p>
    <w:p w:rsidR="00C7486C" w:rsidRPr="00C7486C" w:rsidRDefault="00C7486C" w:rsidP="00C7486C">
      <w:pPr>
        <w:spacing w:line="360" w:lineRule="auto"/>
        <w:jc w:val="both"/>
        <w:rPr>
          <w:b/>
          <w:bCs/>
        </w:rPr>
      </w:pPr>
      <w:r w:rsidRPr="00C7486C">
        <w:rPr>
          <w:b/>
          <w:bCs/>
        </w:rPr>
        <w:t>6.  Sukcesy i porażki w latach 1919–1926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>a. duże rozdrobnienie sejmu powodowało, że rządy były niestabilne i upadały po krótkim okresie funkcjonowania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b. ważne reformy przeprowadził rząd </w:t>
      </w:r>
      <w:hyperlink r:id="rId36" w:tgtFrame="_blank" w:history="1">
        <w:r w:rsidRPr="00C7486C">
          <w:rPr>
            <w:b/>
            <w:bCs/>
          </w:rPr>
          <w:t>Władysława Grabskiego</w:t>
        </w:r>
      </w:hyperlink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</w:t>
      </w:r>
      <w:r w:rsidRPr="00C7486C">
        <w:rPr>
          <w:b/>
          <w:bCs/>
        </w:rPr>
        <w:t>reformę walutową</w:t>
      </w:r>
      <w:r w:rsidRPr="00C7486C">
        <w:t xml:space="preserve"> – wprowadził </w:t>
      </w:r>
      <w:r w:rsidRPr="00C7486C">
        <w:rPr>
          <w:b/>
          <w:bCs/>
        </w:rPr>
        <w:t>złotego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opanował </w:t>
      </w:r>
      <w:hyperlink r:id="rId37" w:tgtFrame="_blank" w:history="1">
        <w:r w:rsidRPr="00C7486C">
          <w:rPr>
            <w:color w:val="0000FF"/>
            <w:u w:val="single"/>
          </w:rPr>
          <w:t>hiperinflację</w:t>
        </w:r>
      </w:hyperlink>
      <w:r w:rsidRPr="00C7486C">
        <w:t xml:space="preserve"> i ustabilizował finanse państwa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>c. pogorszyła się sytuacja międzynarodowa Polski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w </w:t>
      </w:r>
      <w:r w:rsidRPr="00C7486C">
        <w:rPr>
          <w:b/>
          <w:bCs/>
        </w:rPr>
        <w:t>1925 r.</w:t>
      </w:r>
      <w:r w:rsidRPr="00C7486C">
        <w:t xml:space="preserve"> Niemcy rozpoczęły </w:t>
      </w:r>
      <w:r w:rsidRPr="00C7486C">
        <w:rPr>
          <w:b/>
          <w:bCs/>
        </w:rPr>
        <w:t>wojnę celną</w:t>
      </w:r>
      <w:r w:rsidRPr="00C7486C">
        <w:t xml:space="preserve"> z Polską – starały się ograniczyć </w:t>
      </w:r>
      <w:hyperlink r:id="rId38" w:tgtFrame="_blank" w:history="1">
        <w:r w:rsidRPr="00C7486C">
          <w:rPr>
            <w:color w:val="0000FF"/>
            <w:u w:val="single"/>
          </w:rPr>
          <w:t>import</w:t>
        </w:r>
      </w:hyperlink>
      <w:r w:rsidRPr="00C7486C">
        <w:t xml:space="preserve"> polskich towarów</w:t>
      </w:r>
    </w:p>
    <w:p w:rsidR="00C7486C" w:rsidRPr="00C7486C" w:rsidRDefault="00C7486C" w:rsidP="00C7486C">
      <w:pPr>
        <w:spacing w:line="360" w:lineRule="auto"/>
        <w:jc w:val="both"/>
      </w:pPr>
      <w:r w:rsidRPr="00C7486C">
        <w:t xml:space="preserve">– Polska została pominięta podczas zawierania </w:t>
      </w:r>
      <w:hyperlink r:id="rId39" w:tgtFrame="_blank" w:history="1">
        <w:r w:rsidRPr="00C7486C">
          <w:rPr>
            <w:b/>
            <w:bCs/>
          </w:rPr>
          <w:t>układów w Locarno</w:t>
        </w:r>
      </w:hyperlink>
    </w:p>
    <w:p w:rsidR="00245E4F" w:rsidRDefault="00245E4F" w:rsidP="001C387B">
      <w:pPr>
        <w:spacing w:line="360" w:lineRule="auto"/>
        <w:jc w:val="both"/>
      </w:pPr>
    </w:p>
    <w:p w:rsidR="000A4C85" w:rsidRDefault="00D32618" w:rsidP="001C387B">
      <w:p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="000A4C85" w:rsidRPr="00D32618">
        <w:rPr>
          <w:b/>
          <w:bCs/>
        </w:rPr>
        <w:t>raca domowa</w:t>
      </w:r>
    </w:p>
    <w:p w:rsidR="004476C5" w:rsidRPr="00D32618" w:rsidRDefault="004476C5" w:rsidP="001C387B">
      <w:pPr>
        <w:spacing w:line="360" w:lineRule="auto"/>
        <w:jc w:val="both"/>
        <w:rPr>
          <w:b/>
          <w:bCs/>
        </w:rPr>
      </w:pPr>
      <w:r>
        <w:rPr>
          <w:b/>
          <w:bCs/>
        </w:rPr>
        <w:t>Wymień najważniejsze postanowienia tzw. małej konstytucji z 20 lutego 1919r. i konstytucji marcowej z 17 marca 1921r.</w:t>
      </w:r>
    </w:p>
    <w:sectPr w:rsidR="004476C5" w:rsidRPr="00D3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689"/>
    <w:rsid w:val="00066797"/>
    <w:rsid w:val="000A4C85"/>
    <w:rsid w:val="000A7B70"/>
    <w:rsid w:val="000E3851"/>
    <w:rsid w:val="00111E01"/>
    <w:rsid w:val="00163D65"/>
    <w:rsid w:val="001C387B"/>
    <w:rsid w:val="001F29ED"/>
    <w:rsid w:val="00245E4F"/>
    <w:rsid w:val="002B65AB"/>
    <w:rsid w:val="003E1C91"/>
    <w:rsid w:val="003F1FF9"/>
    <w:rsid w:val="004157F9"/>
    <w:rsid w:val="004476C5"/>
    <w:rsid w:val="00461DAD"/>
    <w:rsid w:val="004B180B"/>
    <w:rsid w:val="004C0599"/>
    <w:rsid w:val="005658C6"/>
    <w:rsid w:val="005E5AE3"/>
    <w:rsid w:val="005F3E85"/>
    <w:rsid w:val="00654DBB"/>
    <w:rsid w:val="00665308"/>
    <w:rsid w:val="00690066"/>
    <w:rsid w:val="008504BC"/>
    <w:rsid w:val="00892D47"/>
    <w:rsid w:val="00894288"/>
    <w:rsid w:val="00942178"/>
    <w:rsid w:val="009471EC"/>
    <w:rsid w:val="00A60C41"/>
    <w:rsid w:val="00B43F78"/>
    <w:rsid w:val="00B504C8"/>
    <w:rsid w:val="00B91275"/>
    <w:rsid w:val="00BA79D9"/>
    <w:rsid w:val="00BE5A59"/>
    <w:rsid w:val="00C31A5C"/>
    <w:rsid w:val="00C34A39"/>
    <w:rsid w:val="00C54195"/>
    <w:rsid w:val="00C7486C"/>
    <w:rsid w:val="00C75FD0"/>
    <w:rsid w:val="00CA67E6"/>
    <w:rsid w:val="00CB27D3"/>
    <w:rsid w:val="00D32618"/>
    <w:rsid w:val="00D93CD2"/>
    <w:rsid w:val="00E43B1C"/>
    <w:rsid w:val="00E93C76"/>
    <w:rsid w:val="00F73755"/>
    <w:rsid w:val="00FA60C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8D9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583-polska-organizacja-wojskowa-pow" TargetMode="External"/><Relationship Id="rId13" Type="http://schemas.openxmlformats.org/officeDocument/2006/relationships/hyperlink" Target="https://www.e-historia.com.pl/69-galeria-postaci-historycznych/528-korfanty-wojciech" TargetMode="External"/><Relationship Id="rId18" Type="http://schemas.openxmlformats.org/officeDocument/2006/relationships/hyperlink" Target="https://www.e-historia.com.pl/68-podreczny-slowniczek-pojec-historycznych/1476-republika" TargetMode="External"/><Relationship Id="rId26" Type="http://schemas.openxmlformats.org/officeDocument/2006/relationships/hyperlink" Target="https://www.e-historia.com.pl/69-galeria-postaci-historycznych/554-wincenty-witos" TargetMode="External"/><Relationship Id="rId39" Type="http://schemas.openxmlformats.org/officeDocument/2006/relationships/hyperlink" Target="https://www.e-historia.com.pl/70-katalog-nazw/594-traktaty-lokarnensk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70-katalog-nazw/573-konstytucja-marcowa-1921" TargetMode="External"/><Relationship Id="rId34" Type="http://schemas.openxmlformats.org/officeDocument/2006/relationships/hyperlink" Target="https://www.e-historia.com.pl/69-galeria-postaci-historycznych/538-narutowicz-gabriel" TargetMode="External"/><Relationship Id="rId7" Type="http://schemas.openxmlformats.org/officeDocument/2006/relationships/hyperlink" Target="https://www.e-historia.com.pl/70-katalog-nazw/576-naczelna-rada-ludowa-nrl" TargetMode="External"/><Relationship Id="rId12" Type="http://schemas.openxmlformats.org/officeDocument/2006/relationships/hyperlink" Target="https://www.e-historia.com.pl/68-podreczny-slowniczek-pojec-historycznych/504-plebiscyt" TargetMode="External"/><Relationship Id="rId17" Type="http://schemas.openxmlformats.org/officeDocument/2006/relationships/hyperlink" Target="https://www.e-historia.com.pl/70-katalog-nazw/575-mala-konstytucja-1919" TargetMode="External"/><Relationship Id="rId25" Type="http://schemas.openxmlformats.org/officeDocument/2006/relationships/hyperlink" Target="https://www.e-historia.com.pl/70-katalog-nazw/585-polskie-stronnictwo-ludowe-piast-psl-piast" TargetMode="External"/><Relationship Id="rId33" Type="http://schemas.openxmlformats.org/officeDocument/2006/relationships/hyperlink" Target="https://www.e-historia.com.pl/69-galeria-postaci-historycznych/528-korfanty-wojciech" TargetMode="External"/><Relationship Id="rId38" Type="http://schemas.openxmlformats.org/officeDocument/2006/relationships/hyperlink" Target="https://www.e-historia.com.pl/68-podreczny-slowniczek-pojec-historycznych/2422-im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597-zwiazek-ludowo-narodowy-zln" TargetMode="External"/><Relationship Id="rId20" Type="http://schemas.openxmlformats.org/officeDocument/2006/relationships/hyperlink" Target="https://www.e-historia.com.pl/68-podreczny-slowniczek-pojec-historycznych/495-kontrasygnata" TargetMode="External"/><Relationship Id="rId29" Type="http://schemas.openxmlformats.org/officeDocument/2006/relationships/hyperlink" Target="https://www.e-historia.com.pl/70-katalog-nazw/600-polska-partia-socjalistyczna-pps-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sp6dg.szkolnastrona.pl/download/Ksztaltowanie%20sie%20granicy%20zachodniej%20i%20poludniowej.%20-%20Kopia.pdf" TargetMode="External"/><Relationship Id="rId11" Type="http://schemas.openxmlformats.org/officeDocument/2006/relationships/hyperlink" Target="https://www.e-historia.com.pl/70-katalog-nazw/658-traktat-wersalski" TargetMode="External"/><Relationship Id="rId24" Type="http://schemas.openxmlformats.org/officeDocument/2006/relationships/hyperlink" Target="https://www.e-historia.com.pl/69-galeria-postaci-historycznych/517-dmowski-roman" TargetMode="External"/><Relationship Id="rId32" Type="http://schemas.openxmlformats.org/officeDocument/2006/relationships/hyperlink" Target="https://www.e-historia.com.pl/70-katalog-nazw/570-komunistyczna-partia-polski-kpp" TargetMode="External"/><Relationship Id="rId37" Type="http://schemas.openxmlformats.org/officeDocument/2006/relationships/hyperlink" Target="https://www.e-historia.com.pl/68-podreczny-slowniczek-pojec-historycznych/491-hiperinflacja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ldonaszopa@op.pl" TargetMode="External"/><Relationship Id="rId15" Type="http://schemas.openxmlformats.org/officeDocument/2006/relationships/hyperlink" Target="https://www.e-historia.com.pl/70-katalog-nazw/590-sejm-ustawodawczy-1921-1922" TargetMode="External"/><Relationship Id="rId23" Type="http://schemas.openxmlformats.org/officeDocument/2006/relationships/hyperlink" Target="https://www.e-historia.com.pl/70-katalog-nazw/592-stronnictwo-narodowe-sn" TargetMode="External"/><Relationship Id="rId28" Type="http://schemas.openxmlformats.org/officeDocument/2006/relationships/hyperlink" Target="https://www.e-historia.com.pl/70-katalog-nazw/591-stronnictwo-ludowe-sl" TargetMode="External"/><Relationship Id="rId36" Type="http://schemas.openxmlformats.org/officeDocument/2006/relationships/hyperlink" Target="https://www.e-historia.com.pl/69-galeria-postaci-historycznych/522-grabski-wladyslaw" TargetMode="External"/><Relationship Id="rId10" Type="http://schemas.openxmlformats.org/officeDocument/2006/relationships/hyperlink" Target="https://www.e-historia.com.pl/69-galeria-postaci-historycznych/518-dowbor-musnicki-jozef" TargetMode="External"/><Relationship Id="rId19" Type="http://schemas.openxmlformats.org/officeDocument/2006/relationships/hyperlink" Target="https://www.e-historia.com.pl/69-galeria-postaci-historycznych/541-pilsudski-jozef" TargetMode="External"/><Relationship Id="rId31" Type="http://schemas.openxmlformats.org/officeDocument/2006/relationships/hyperlink" Target="https://www.e-historia.com.pl/69-galeria-postaci-historycznych/516-daszynski-ign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539-paderewski-ignacy-jan" TargetMode="External"/><Relationship Id="rId14" Type="http://schemas.openxmlformats.org/officeDocument/2006/relationships/hyperlink" Target="https://slideplayer.pl/slide/828235/" TargetMode="External"/><Relationship Id="rId22" Type="http://schemas.openxmlformats.org/officeDocument/2006/relationships/hyperlink" Target="https://www.e-historia.com.pl/70-katalog-nazw/597-zwiazek-ludowo-narodowy-zln" TargetMode="External"/><Relationship Id="rId27" Type="http://schemas.openxmlformats.org/officeDocument/2006/relationships/hyperlink" Target="https://www.e-historia.com.pl/70-katalog-nazw/587-polskie-stronnictwo-ludowe-wyzwolenie-psl-wyzwolenie" TargetMode="External"/><Relationship Id="rId30" Type="http://schemas.openxmlformats.org/officeDocument/2006/relationships/hyperlink" Target="https://www.e-historia.com.pl/70-katalog-nazw/600-polska-partia-socjalistyczna-pps-2" TargetMode="External"/><Relationship Id="rId35" Type="http://schemas.openxmlformats.org/officeDocument/2006/relationships/hyperlink" Target="https://www.e-historia.com.pl/69-galeria-postaci-historycznych/555-wojciechowski-stanisla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2020-05-01T14:07:00Z</dcterms:created>
  <dcterms:modified xsi:type="dcterms:W3CDTF">2020-05-08T13:30:00Z</dcterms:modified>
</cp:coreProperties>
</file>