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6E" w:rsidRDefault="0012076E" w:rsidP="0012076E">
      <w:r>
        <w:t>Informatyka kl. VII</w:t>
      </w:r>
      <w:r w:rsidR="000B34F3">
        <w:t>I</w:t>
      </w:r>
    </w:p>
    <w:p w:rsidR="0012076E" w:rsidRDefault="0012076E" w:rsidP="0012076E"/>
    <w:p w:rsidR="0012076E" w:rsidRDefault="00C611F8" w:rsidP="0012076E">
      <w:pPr>
        <w:spacing w:line="360" w:lineRule="auto"/>
        <w:rPr>
          <w:b/>
        </w:rPr>
      </w:pPr>
      <w:r>
        <w:rPr>
          <w:b/>
        </w:rPr>
        <w:t>15</w:t>
      </w:r>
      <w:r w:rsidR="0012076E">
        <w:rPr>
          <w:b/>
        </w:rPr>
        <w:t>.0</w:t>
      </w:r>
      <w:r>
        <w:rPr>
          <w:b/>
        </w:rPr>
        <w:t>5</w:t>
      </w:r>
      <w:r w:rsidR="0012076E">
        <w:rPr>
          <w:b/>
        </w:rPr>
        <w:t>.2020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C611F8">
        <w:rPr>
          <w:b/>
          <w:sz w:val="28"/>
          <w:szCs w:val="28"/>
          <w:u w:val="single"/>
        </w:rPr>
        <w:t>Wiarygodne źródła informacji.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</w:p>
    <w:p w:rsidR="00C611F8" w:rsidRPr="00C611F8" w:rsidRDefault="00C611F8" w:rsidP="00A50F2A">
      <w:pPr>
        <w:spacing w:line="360" w:lineRule="auto"/>
        <w:ind w:firstLine="708"/>
        <w:jc w:val="both"/>
      </w:pPr>
      <w:r w:rsidRPr="00C611F8">
        <w:t>Codziennie mamy do czynienia z wieloma informacjami, które okazują się potem zmanipulowanymi lub fałszywymi. Żyjemy w świecie, w którym szybki dostęp do informacji jest bardzo ważny, jednak ze względu na ich ilość nie jest możliwe, aby zweryfikować czy wszystko, co przeczytamy w </w:t>
      </w:r>
      <w:proofErr w:type="spellStart"/>
      <w:r w:rsidRPr="00C611F8">
        <w:t>internecie</w:t>
      </w:r>
      <w:proofErr w:type="spellEnd"/>
      <w:r w:rsidRPr="00C611F8">
        <w:t xml:space="preserve"> lub usłyszymy w telewizji, nie mija się z prawdą. Warto jednak sprawdzać najważniejsze dla nas informacje, tym bardziej weryfikacja ich prawdziwości nie jest tak skomplikowana i czasochłonna jakby mogło się wydawać. Musimy jedynie skorzystać z rzetelnych źródeł informacji i wiedzieć gdzie takich szukać.</w:t>
      </w:r>
    </w:p>
    <w:p w:rsidR="00C611F8" w:rsidRPr="00C611F8" w:rsidRDefault="00C611F8" w:rsidP="00057025">
      <w:pPr>
        <w:spacing w:line="360" w:lineRule="auto"/>
        <w:jc w:val="both"/>
      </w:pPr>
      <w:r w:rsidRPr="00C611F8">
        <w:t>Rzetelne źródło informacji to takie, które jest wiarygodne i podaje prawdziwe dane. Takie, które można również zacytować w artykule, pracy naukowej czy po prostu w Internecie.  </w:t>
      </w:r>
    </w:p>
    <w:p w:rsidR="00C611F8" w:rsidRPr="00C611F8" w:rsidRDefault="00C611F8" w:rsidP="00057025">
      <w:pPr>
        <w:spacing w:line="360" w:lineRule="auto"/>
        <w:jc w:val="both"/>
        <w:outlineLvl w:val="1"/>
        <w:rPr>
          <w:b/>
          <w:bCs/>
        </w:rPr>
      </w:pPr>
      <w:r w:rsidRPr="00C611F8">
        <w:rPr>
          <w:b/>
          <w:bCs/>
        </w:rPr>
        <w:t>Jakie źródło informacji jest najbardziej rzetelne?</w:t>
      </w:r>
    </w:p>
    <w:p w:rsidR="00C611F8" w:rsidRPr="00C611F8" w:rsidRDefault="00C611F8" w:rsidP="00057025">
      <w:pPr>
        <w:spacing w:line="360" w:lineRule="auto"/>
        <w:jc w:val="both"/>
      </w:pPr>
      <w:r w:rsidRPr="00C611F8">
        <w:t xml:space="preserve">Przede wszystkim takie źródło musi być pierwotne (nieprzetworzone) i oficjalne. Pierwotność oznacza, że informacja musi być  jak najszersza, pochodząca z miejsca, które tę informację wydało. Źródło oficjalne to źródło pochodzące bezpośrednio od danej instytucji lub organizacji. </w:t>
      </w:r>
    </w:p>
    <w:p w:rsidR="00C611F8" w:rsidRPr="00C611F8" w:rsidRDefault="00C611F8" w:rsidP="00057025">
      <w:pPr>
        <w:spacing w:line="360" w:lineRule="auto"/>
        <w:jc w:val="both"/>
        <w:outlineLvl w:val="1"/>
        <w:rPr>
          <w:b/>
          <w:bCs/>
        </w:rPr>
      </w:pPr>
      <w:r w:rsidRPr="00C611F8">
        <w:rPr>
          <w:b/>
          <w:bCs/>
        </w:rPr>
        <w:t>Po co nam są potrzebne rzetelne źródła?</w:t>
      </w:r>
    </w:p>
    <w:p w:rsidR="00C611F8" w:rsidRPr="00C611F8" w:rsidRDefault="00C611F8" w:rsidP="00057025">
      <w:pPr>
        <w:spacing w:line="360" w:lineRule="auto"/>
        <w:jc w:val="both"/>
      </w:pPr>
      <w:r w:rsidRPr="00C611F8">
        <w:t xml:space="preserve">Przede wszystkim po to, aby ocenić prawdziwość oraz wartość merytoryczną napotkanej przez nas wypowiedzi czy informacji. Obecnie w sferze publicznej mamy do czynienia z dużą ilością tzw. </w:t>
      </w:r>
      <w:proofErr w:type="spellStart"/>
      <w:r w:rsidRPr="00C611F8">
        <w:t>fake</w:t>
      </w:r>
      <w:proofErr w:type="spellEnd"/>
      <w:r w:rsidRPr="00C611F8">
        <w:t xml:space="preserve"> newsów, przekłamań, niedomówień. Dlatego też warto sprawdzać dane w ich pierwotnych źródłach, aby mieć pewność, że to, co przeczytaliśmy lub usłyszeliśmy, nie jest fałszywe.</w:t>
      </w:r>
    </w:p>
    <w:p w:rsidR="00C611F8" w:rsidRPr="00C611F8" w:rsidRDefault="00C611F8" w:rsidP="00057025">
      <w:pPr>
        <w:spacing w:line="360" w:lineRule="auto"/>
        <w:jc w:val="both"/>
        <w:outlineLvl w:val="1"/>
        <w:rPr>
          <w:b/>
          <w:bCs/>
        </w:rPr>
      </w:pPr>
      <w:r w:rsidRPr="00C611F8">
        <w:rPr>
          <w:b/>
          <w:bCs/>
        </w:rPr>
        <w:t>Gdzie szukać rzetelnych źródeł?</w:t>
      </w:r>
    </w:p>
    <w:p w:rsidR="00C611F8" w:rsidRPr="00C611F8" w:rsidRDefault="00C611F8" w:rsidP="00057025">
      <w:pPr>
        <w:spacing w:line="360" w:lineRule="auto"/>
        <w:jc w:val="both"/>
      </w:pPr>
      <w:r w:rsidRPr="00C611F8">
        <w:t xml:space="preserve">W dobie </w:t>
      </w:r>
      <w:proofErr w:type="spellStart"/>
      <w:r w:rsidRPr="00C611F8">
        <w:t>internetu</w:t>
      </w:r>
      <w:proofErr w:type="spellEnd"/>
      <w:r w:rsidRPr="00C611F8">
        <w:t xml:space="preserve"> nie jest trudno znaleźć rzetelne źródło informacji. Obecnie nie ma chyba instytucji rządowej lub międzynarodowej, która nie miałaby strony internetowej, na której publikowałaby swoje informacje, opracowania czy raporty.</w:t>
      </w:r>
    </w:p>
    <w:p w:rsidR="00C611F8" w:rsidRPr="00C611F8" w:rsidRDefault="00C611F8" w:rsidP="00057025">
      <w:pPr>
        <w:spacing w:line="360" w:lineRule="auto"/>
        <w:jc w:val="both"/>
      </w:pPr>
      <w:r w:rsidRPr="00C611F8">
        <w:t>Jeżeli szukamy informacji publicznej, dotyczącej działalności państwa, warto sprawdzić ją na stronach rządowych i samorządowych. Jest to najbardziej wiarygodne źródło, gdy szukamy aktów prawnych bądź dokumentów. Cechą charakterystyczną polskich stron rządowych jest ich adres internetowy: każdy kończy się na gov.pl. Widząc taki adres, możemy być pewni, że natrafiliśmy na oficjalną stronę.</w:t>
      </w:r>
    </w:p>
    <w:p w:rsidR="00C611F8" w:rsidRPr="00A50F2A" w:rsidRDefault="00C611F8" w:rsidP="00057025">
      <w:pPr>
        <w:spacing w:line="360" w:lineRule="auto"/>
        <w:jc w:val="both"/>
        <w:rPr>
          <w:b/>
          <w:bCs/>
          <w:u w:val="single"/>
        </w:rPr>
      </w:pPr>
      <w:r w:rsidRPr="00C611F8">
        <w:rPr>
          <w:b/>
          <w:bCs/>
          <w:u w:val="single"/>
        </w:rPr>
        <w:lastRenderedPageBreak/>
        <w:t>Przykłady</w:t>
      </w:r>
      <w:r w:rsidR="00057025" w:rsidRPr="00A50F2A">
        <w:rPr>
          <w:b/>
          <w:bCs/>
          <w:u w:val="single"/>
        </w:rPr>
        <w:t xml:space="preserve"> serwisów internetowych o zwiększonym poziomie wiarygodności</w:t>
      </w:r>
      <w:r w:rsidRPr="00C611F8">
        <w:rPr>
          <w:b/>
          <w:bCs/>
          <w:u w:val="single"/>
        </w:rPr>
        <w:t>:</w:t>
      </w:r>
    </w:p>
    <w:p w:rsidR="00057025" w:rsidRDefault="00057025" w:rsidP="00057025">
      <w:pPr>
        <w:spacing w:line="360" w:lineRule="auto"/>
        <w:jc w:val="both"/>
      </w:pPr>
      <w:r w:rsidRPr="00A50F2A">
        <w:rPr>
          <w:b/>
          <w:bCs/>
        </w:rPr>
        <w:t>- BIP i domena .</w:t>
      </w:r>
      <w:proofErr w:type="spellStart"/>
      <w:r w:rsidR="00A50F2A">
        <w:rPr>
          <w:b/>
          <w:bCs/>
        </w:rPr>
        <w:t>gov</w:t>
      </w:r>
      <w:proofErr w:type="spellEnd"/>
      <w:r>
        <w:t xml:space="preserve"> – organy administracji publicznej </w:t>
      </w:r>
      <w:r w:rsidR="00A50F2A">
        <w:t>są</w:t>
      </w:r>
      <w:r>
        <w:t xml:space="preserve"> zobowiązane do prowadzenia Biuletynów Informacji Publicznej; rządowe serwisy mogą korzystać ze specjalnej domeny .</w:t>
      </w:r>
      <w:proofErr w:type="spellStart"/>
      <w:r>
        <w:t>gov</w:t>
      </w:r>
      <w:proofErr w:type="spellEnd"/>
      <w:r>
        <w:t>.</w:t>
      </w:r>
    </w:p>
    <w:p w:rsidR="00057025" w:rsidRDefault="00057025" w:rsidP="00057025">
      <w:pPr>
        <w:spacing w:line="360" w:lineRule="auto"/>
        <w:jc w:val="both"/>
      </w:pPr>
      <w:r w:rsidRPr="00A50F2A">
        <w:rPr>
          <w:b/>
          <w:bCs/>
        </w:rPr>
        <w:t>- strony zaufania firm</w:t>
      </w:r>
      <w:r>
        <w:t xml:space="preserve"> – przedsiębiorstwa często prowadzą rozbudowane serwisy internetowe związane z oferowanymi produktami, muszą one zawierać sprawdzone informacje;</w:t>
      </w:r>
    </w:p>
    <w:p w:rsidR="00057025" w:rsidRDefault="00057025" w:rsidP="00057025">
      <w:pPr>
        <w:spacing w:line="360" w:lineRule="auto"/>
        <w:jc w:val="both"/>
      </w:pPr>
      <w:r w:rsidRPr="00A50F2A">
        <w:rPr>
          <w:b/>
          <w:bCs/>
        </w:rPr>
        <w:t>- strona szkoły</w:t>
      </w:r>
      <w:r>
        <w:t xml:space="preserve"> – szkoły maja obowiązek publikowania wiarygodnych informacji na swoich stronach internetowych;</w:t>
      </w:r>
    </w:p>
    <w:p w:rsidR="00057025" w:rsidRDefault="00057025" w:rsidP="00057025">
      <w:pPr>
        <w:spacing w:line="360" w:lineRule="auto"/>
        <w:jc w:val="both"/>
      </w:pPr>
      <w:r w:rsidRPr="00A50F2A">
        <w:rPr>
          <w:b/>
          <w:bCs/>
        </w:rPr>
        <w:t>- bankowość elektroniczna</w:t>
      </w:r>
      <w:r>
        <w:t xml:space="preserve"> – banki </w:t>
      </w:r>
      <w:r w:rsidR="00A50F2A">
        <w:t>prowadzące</w:t>
      </w:r>
      <w:r>
        <w:t xml:space="preserve"> serwisy bankowości online są zobowiązane do publikowania prawdziwych informacji oraz zapewnienia bardzo wysokiego poziomu bezpieczeństwa;</w:t>
      </w:r>
    </w:p>
    <w:p w:rsidR="00057025" w:rsidRPr="00057025" w:rsidRDefault="00057025" w:rsidP="00057025">
      <w:pPr>
        <w:spacing w:line="360" w:lineRule="auto"/>
        <w:jc w:val="both"/>
      </w:pPr>
      <w:r w:rsidRPr="00A50F2A">
        <w:rPr>
          <w:b/>
          <w:bCs/>
        </w:rPr>
        <w:t xml:space="preserve">- </w:t>
      </w:r>
      <w:r w:rsidR="00A50F2A" w:rsidRPr="00A50F2A">
        <w:rPr>
          <w:b/>
          <w:bCs/>
        </w:rPr>
        <w:t>strony zaufania organizacji pozarządowych</w:t>
      </w:r>
      <w:r w:rsidR="00A50F2A">
        <w:t xml:space="preserve"> – wiele organizacji pozarządowych (tzw. NGO) prowadzi powszechnie uznaną i szanowaną działalność, również edukacyjną</w:t>
      </w:r>
    </w:p>
    <w:p w:rsidR="00C611F8" w:rsidRPr="00057025" w:rsidRDefault="00C611F8" w:rsidP="00057025">
      <w:pPr>
        <w:spacing w:line="360" w:lineRule="auto"/>
        <w:jc w:val="both"/>
      </w:pPr>
    </w:p>
    <w:p w:rsidR="00C611F8" w:rsidRPr="00057025" w:rsidRDefault="00C611F8" w:rsidP="00057025">
      <w:pPr>
        <w:spacing w:line="360" w:lineRule="auto"/>
        <w:jc w:val="both"/>
      </w:pPr>
    </w:p>
    <w:p w:rsidR="00B157AB" w:rsidRDefault="00B157AB" w:rsidP="00B157AB">
      <w:pPr>
        <w:spacing w:line="360" w:lineRule="auto"/>
        <w:jc w:val="both"/>
        <w:rPr>
          <w:b/>
          <w:bCs/>
        </w:rPr>
      </w:pPr>
      <w:r>
        <w:rPr>
          <w:b/>
          <w:bCs/>
        </w:rPr>
        <w:t>Praca domowa</w:t>
      </w:r>
    </w:p>
    <w:p w:rsidR="00B157AB" w:rsidRDefault="00B157AB" w:rsidP="00B157AB">
      <w:pPr>
        <w:spacing w:line="360" w:lineRule="auto"/>
        <w:jc w:val="both"/>
      </w:pPr>
      <w:r>
        <w:rPr>
          <w:b/>
          <w:bCs/>
        </w:rPr>
        <w:t>Wyjaśnij co to jest „</w:t>
      </w:r>
      <w:proofErr w:type="spellStart"/>
      <w:r>
        <w:rPr>
          <w:b/>
          <w:bCs/>
        </w:rPr>
        <w:t>fake</w:t>
      </w:r>
      <w:proofErr w:type="spellEnd"/>
      <w:r>
        <w:rPr>
          <w:b/>
          <w:bCs/>
        </w:rPr>
        <w:t xml:space="preserve"> news” i jak go rozpoznać. </w:t>
      </w:r>
    </w:p>
    <w:p w:rsidR="00C611F8" w:rsidRPr="00057025" w:rsidRDefault="00C611F8" w:rsidP="00057025">
      <w:pPr>
        <w:spacing w:line="360" w:lineRule="auto"/>
        <w:jc w:val="both"/>
      </w:pPr>
    </w:p>
    <w:p w:rsidR="00C611F8" w:rsidRPr="00057025" w:rsidRDefault="00C611F8" w:rsidP="00057025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sectPr w:rsidR="00C611F8" w:rsidRPr="0005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57025"/>
    <w:rsid w:val="000B34F3"/>
    <w:rsid w:val="0011699D"/>
    <w:rsid w:val="0012076E"/>
    <w:rsid w:val="002C33A7"/>
    <w:rsid w:val="002E5D8D"/>
    <w:rsid w:val="002E6DD0"/>
    <w:rsid w:val="003B15F8"/>
    <w:rsid w:val="004A613E"/>
    <w:rsid w:val="004C074C"/>
    <w:rsid w:val="00590964"/>
    <w:rsid w:val="005E0BD7"/>
    <w:rsid w:val="006456A5"/>
    <w:rsid w:val="007916F9"/>
    <w:rsid w:val="008504BC"/>
    <w:rsid w:val="00864A84"/>
    <w:rsid w:val="008F66F6"/>
    <w:rsid w:val="00A50F2A"/>
    <w:rsid w:val="00B157AB"/>
    <w:rsid w:val="00BE2FD8"/>
    <w:rsid w:val="00C611F8"/>
    <w:rsid w:val="00E21D3E"/>
    <w:rsid w:val="00E53634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FFBA-A129-4394-AAA5-7143A9B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E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66" baseType="variant">
      <vt:variant>
        <vt:i4>466994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https://pl.wikipedia.org/wiki/Prawo_autorskie</vt:lpwstr>
      </vt:variant>
      <vt:variant>
        <vt:lpwstr>cite_note-CITEREFBartaMarkiewicz201624–25-1</vt:lpwstr>
      </vt:variant>
      <vt:variant>
        <vt:i4>3801171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https://pl.wikipedia.org/wiki/Droit_d%E2%80%99auteur</vt:lpwstr>
      </vt:variant>
      <vt:variant>
        <vt:lpwstr/>
      </vt:variant>
      <vt:variant>
        <vt:i4>5767230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https://pl.wikipedia.org/wiki/Common_law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https://pl.wikipedia.org/wiki/Autor</vt:lpwstr>
      </vt:variant>
      <vt:variant>
        <vt:lpwstr/>
      </vt:variant>
      <vt:variant>
        <vt:i4>1179745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https://pl.wikipedia.org/wiki/Prawo_podmiotowe</vt:lpwstr>
      </vt:variant>
      <vt:variant>
        <vt:lpwstr/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https://pl.wikipedia.org/wiki/Prawo_w%C5%82asno%C5%9Bci_intelektualnej</vt:lpwstr>
      </vt:variant>
      <vt:variant>
        <vt:lpwstr/>
      </vt:variant>
      <vt:variant>
        <vt:i4>1441891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https://pl.wikipedia.org/wiki/Norma_prawna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https://pl.wikipedia.org/wiki/Prawo_cywilne</vt:lpwstr>
      </vt:variant>
      <vt:variant>
        <vt:lpwstr/>
      </vt:variant>
      <vt:variant>
        <vt:i4>5570622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https://pl.wikipedia.org/wiki/Copyright_(znak)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https://pl.wikipedia.org/wiki/J%C4%99zyk_angielski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https://prezi.com/_xq5qschmi1s/prezentacja-o-prawach-autorskich/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2020-05-05T18:00:00Z</dcterms:created>
  <dcterms:modified xsi:type="dcterms:W3CDTF">2020-05-08T13:44:00Z</dcterms:modified>
</cp:coreProperties>
</file>